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Arial" w:cs="Arial" w:eastAsia="Arial" w:hAnsi="Arial"/>
          <w:b w:val="1"/>
          <w:sz w:val="36"/>
          <w:szCs w:val="36"/>
          <w:u w:val="single"/>
        </w:rPr>
      </w:pPr>
      <w:r w:rsidDel="00000000" w:rsidR="00000000" w:rsidRPr="00000000">
        <w:rPr>
          <w:rFonts w:ascii="Arial" w:cs="Arial" w:eastAsia="Arial" w:hAnsi="Arial"/>
          <w:b w:val="1"/>
          <w:sz w:val="30"/>
          <w:szCs w:val="30"/>
          <w:rtl w:val="0"/>
        </w:rPr>
        <w:t xml:space="preserve">TRADYCYJNE RZEMIOSŁA</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30"/>
          <w:szCs w:val="30"/>
          <w:u w:val="single"/>
        </w:rPr>
      </w:pPr>
      <w:r w:rsidDel="00000000" w:rsidR="00000000" w:rsidRPr="00000000">
        <w:rPr>
          <w:rFonts w:ascii="Arial" w:cs="Arial" w:eastAsia="Arial" w:hAnsi="Arial"/>
          <w:b w:val="1"/>
          <w:sz w:val="30"/>
          <w:szCs w:val="30"/>
          <w:u w:val="single"/>
          <w:rtl w:val="0"/>
        </w:rPr>
        <w:t xml:space="preserve">#</w:t>
      </w:r>
      <w:r w:rsidDel="00000000" w:rsidR="00000000" w:rsidRPr="00000000">
        <w:rPr>
          <w:rFonts w:ascii="Arial" w:cs="Arial" w:eastAsia="Arial" w:hAnsi="Arial"/>
          <w:b w:val="1"/>
          <w:sz w:val="30"/>
          <w:szCs w:val="30"/>
          <w:u w:val="single"/>
          <w:rtl w:val="0"/>
        </w:rPr>
        <w:t xml:space="preserve">MISTRZOWIEFACHU  #FACHMEISTERN</w:t>
      </w:r>
    </w:p>
    <w:p w:rsidR="00000000" w:rsidDel="00000000" w:rsidP="00000000" w:rsidRDefault="00000000" w:rsidRPr="00000000" w14:paraId="00000003">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WPROWADZENIE W TEMATYKĘ: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(ZAGADNIENIA PROBLEMOWE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ind w:left="720" w:firstLine="0"/>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Rzemieślnikami miasta/ rzeczypospolite stoją, przysłowie zanotowane przez Grzegorza Knapskiego w pierwszej połowie XVII wieku, dobitnie oddaje rolę, jaką w rozwoju miast i państw odgrywało rzemiosło – „pierwotna forma produkcji przemysłowej, opierająca się na ręcznej technice wytwarzania; [...] w okresie feudalizmu [...] miernik stopnia rozwoju gospodarczego kraju”. Rzemieślnicy, stanowiący w miastach podstawową warstwę samodzielnych producentów, działający również na wsiach, byli dostarczycielami wyrobów używanych w przeciętnym gospodarstwie domowym, m.in. produktów i surowców spożywczych, ubiorów, materiałów potrzebnych do ich wykonania, narzędzi oraz rozmaitych naczyń. Zajmowali się także usługami, m.in.: budową domów, naprawianiem narzędzi i urządzeń, czyszczeniem kominów, goleniem i strzyżeniem ludzi. Ich produkty i usługi zaspokajały nie tylko podstawowe potrzeby – wykonywali również ozdoby, produkowali i naprawiali broń, zajmowali się elementami zdobniczymi wyposażenia wnętrz itp.</w:t>
      </w:r>
    </w:p>
    <w:p w:rsidR="00000000" w:rsidDel="00000000" w:rsidP="00000000" w:rsidRDefault="00000000" w:rsidRPr="00000000" w14:paraId="00000006">
      <w:pPr>
        <w:ind w:left="720" w:firstLine="0"/>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Uściśleniu pojęć rzemiosło i rzemieślnik może służyć definicja: </w:t>
      </w:r>
    </w:p>
    <w:p w:rsidR="00000000" w:rsidDel="00000000" w:rsidP="00000000" w:rsidRDefault="00000000" w:rsidRPr="00000000" w14:paraId="00000007">
      <w:pPr>
        <w:ind w:left="720" w:firstLine="0"/>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Mianem rzemiosła określamy działalność gospodarczą prowadzoną w niewielkich warsztatach przez ich właścicieli, posiadających w zasadzie odpowiednie kwalifikacje zawodowe (mistrzostwo), oraz zazwyczaj kilku pomocników (czeladników i uczniów); jest to pierwotna forma produkcji przemysłowej, opierająca się na ręcznej technice wytwarzania; jako produkt społecznego podziału pracy rzemiosło w okresie feudalizmu stanowiło miernik stopnia rozwoju gospodarczego kraju.</w:t>
      </w:r>
    </w:p>
    <w:p w:rsidR="00000000" w:rsidDel="00000000" w:rsidP="00000000" w:rsidRDefault="00000000" w:rsidRPr="00000000" w14:paraId="00000008">
      <w:pPr>
        <w:ind w:left="720" w:firstLine="0"/>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Rzemieślnikami są zatem osoby prowadzące opisany wyżej rodzaj działalności, różny od zajęć rolniczych i niewykonywany w ramach przemysłu, rozumianego jako: „produkcja na dużą skalę, w której wydobywanie bogactw naturalnych bądź ich przetwarzanie prowadzone jest przy zastosowaniu podziału pracy i powszechnym użyciu maszyn”.</w:t>
      </w:r>
    </w:p>
    <w:p w:rsidR="00000000" w:rsidDel="00000000" w:rsidP="00000000" w:rsidRDefault="00000000" w:rsidRPr="00000000" w14:paraId="00000009">
      <w:pPr>
        <w:ind w:left="720" w:firstLine="0"/>
        <w:rPr>
          <w:rFonts w:ascii="Arial" w:cs="Arial" w:eastAsia="Arial" w:hAnsi="Arial"/>
          <w:i w:val="1"/>
          <w:color w:val="ff0000"/>
          <w:sz w:val="24"/>
          <w:szCs w:val="24"/>
        </w:rPr>
      </w:pPr>
      <w:r w:rsidDel="00000000" w:rsidR="00000000" w:rsidRPr="00000000">
        <w:rPr>
          <w:rFonts w:ascii="Arial" w:cs="Arial" w:eastAsia="Arial" w:hAnsi="Arial"/>
          <w:i w:val="1"/>
          <w:color w:val="ff0000"/>
          <w:sz w:val="24"/>
          <w:szCs w:val="24"/>
          <w:rtl w:val="0"/>
        </w:rPr>
        <w:t xml:space="preserve">Społeczna i materialna pozycja rzemieślników, zwłaszcza miejskich, zmieniały się z biegiem czasu pod wpływem różnorodnych czynników. Zasadnicze przeobrażenia przyniosło przekształcenie gospodarki z feudalnej na kapitalistyczną: część rzemieślników, których produkcja została wyparta przez wielki przemysł, zasiliła szeregi klasy robotniczej, część natomiast zdołała utrzymać, a nawet rozwinąć swoją działalność. Tak się stało przede wszystkim w przypadku rzemiosł, w których produkcja tylko częściowo dawała się unowocześnić, jak m.in. zegarmistrzostwo, złotnictwo, jubilerstwo, kuśnierstwo oraz dziedziny trudniące się luksusowymi lub zindywidualizowanymi towarami, np. wyrobem zabytkowej broni, instrumentów muzycznych czy stylowych mebli. Swoją działalność w małych warsztatach prowadziła też część rzemieślników w tradycyjny sposób wykonująca swój zawód, utrzymując przez długi czas renomowane warsztaty. Niektóre dziedziny wytwórczości zachowały prawie wyłącznie rzemieślniczy charakter aż do wybuchu I wojny światowej, np. szewstwo. Znaczącą rolę odgrywały także rzemiosła usługowe, spożywcze i papiernicze. W dwudziestoleciu międzywojennym w rozwoju rzemiosła występują dwie zasadnicze tendencje: „przechodzenie w znacznym stopniu warsztatów rzemieślniczych z produkcji na usługi oraz zanikanie niektórych gałęzi wytwórczości”. Przejście do działalności usługowej dotyczyło głównie kowalstwa, stopniowe zanikanie – dziedzin, których wyroby zaczęto zastępować produkcją fabryczną – garncarstwa, bednarstwa, stolarstwa. Ciesielstwo natomiast, na skutek przeobrażeń w budownictwie, zaczęło ustępować na rzecz murarstwa.                                                                                             Bezpośrednio po II wojnie światowej, podobnie jak w okresie wojny, w związku z dużymi zniszczeniami i brakiem podstawowych artykułów, wzrasta zapotrzebowanie na wyroby i usługi rzemieślnicze, co powoduje odrodzenie się wielu rzemiosł. W czasach współczesnych postęp cywilizacyjny, rozwój przemysłu i nowych technologii, zmiany polityczne i gospodarcze spowodowały zanik niektórych rzemiosł i zmianę profilu uprawiania innych (np. kowalstwo artystyczne). Zmienił się także sposób funkcjonowania rzemiosła w sferze publicznej – zanikły prawie zupełnie tradycyjne, małe warsztaty, w których istniała możliwość obserwacji procesu wytwarzania rękodzielniczych wyrobów. Osoby zrzeszone w cechach rzemieślniczych, podkreślając często różnymi elementami (m.in. strojem) ciągłość tradycji, prowadzą nowoczesne przedsiębiorstwa. Różne formy dawnej wytwórczości są natomiast uprawiane i przypominane w ramach działalności mającej na celu ochronę dziedzictwa narodowego. </w:t>
      </w:r>
    </w:p>
    <w:p w:rsidR="00000000" w:rsidDel="00000000" w:rsidP="00000000" w:rsidRDefault="00000000" w:rsidRPr="00000000" w14:paraId="0000000A">
      <w:pPr>
        <w:ind w:left="720" w:firstLine="0"/>
        <w:rPr>
          <w:rFonts w:ascii="Arial" w:cs="Arial" w:eastAsia="Arial" w:hAnsi="Arial"/>
          <w:sz w:val="24"/>
          <w:szCs w:val="24"/>
        </w:rPr>
      </w:pPr>
      <w:r w:rsidDel="00000000" w:rsidR="00000000" w:rsidRPr="00000000">
        <w:rPr>
          <w:rFonts w:ascii="Arial" w:cs="Arial" w:eastAsia="Arial" w:hAnsi="Arial"/>
          <w:i w:val="1"/>
          <w:color w:val="ff0000"/>
          <w:sz w:val="24"/>
          <w:szCs w:val="24"/>
          <w:rtl w:val="0"/>
        </w:rPr>
        <w:t xml:space="preserve">w: </w:t>
      </w:r>
      <w:r w:rsidDel="00000000" w:rsidR="00000000" w:rsidRPr="00000000">
        <w:rPr>
          <w:rFonts w:ascii="Arial" w:cs="Arial" w:eastAsia="Arial" w:hAnsi="Arial"/>
          <w:sz w:val="24"/>
          <w:szCs w:val="24"/>
          <w:rtl w:val="0"/>
        </w:rPr>
        <w:t xml:space="preserve">Młynarczyk Ewa, Nie święci garnki lepię Obraz rzemiosła utrwalony w polskiej frazeologii, Wydawnictwo Naukowe UP, Kraków 2013, ss.7-18</w:t>
      </w:r>
    </w:p>
    <w:p w:rsidR="00000000" w:rsidDel="00000000" w:rsidP="00000000" w:rsidRDefault="00000000" w:rsidRPr="00000000" w14:paraId="0000000B">
      <w:pPr>
        <w:ind w:left="720" w:firstLine="0"/>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0F">
      <w:pPr>
        <w:ind w:left="720" w:firstLine="0"/>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10">
      <w:pPr>
        <w:ind w:left="720" w:firstLine="0"/>
        <w:rPr>
          <w:rFonts w:ascii="Arial" w:cs="Arial" w:eastAsia="Arial" w:hAnsi="Arial"/>
          <w:i w:val="1"/>
          <w:color w:val="ff0000"/>
          <w:sz w:val="24"/>
          <w:szCs w:val="24"/>
        </w:rPr>
      </w:pPr>
      <w:r w:rsidDel="00000000" w:rsidR="00000000" w:rsidRPr="00000000">
        <w:rPr>
          <w:rtl w:val="0"/>
        </w:rPr>
      </w:r>
    </w:p>
    <w:p w:rsidR="00000000" w:rsidDel="00000000" w:rsidP="00000000" w:rsidRDefault="00000000" w:rsidRPr="00000000" w14:paraId="00000011">
      <w:pPr>
        <w:ind w:left="720" w:firstLine="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PYTANIA PROBLEMOWE</w:t>
      </w:r>
      <w:r w:rsidDel="00000000" w:rsidR="00000000" w:rsidRPr="00000000">
        <w:rPr>
          <w:rtl w:val="0"/>
        </w:rPr>
      </w:r>
    </w:p>
    <w:p w:rsidR="00000000" w:rsidDel="00000000" w:rsidP="00000000" w:rsidRDefault="00000000" w:rsidRPr="00000000" w14:paraId="00000012">
      <w:pPr>
        <w:numPr>
          <w:ilvl w:val="0"/>
          <w:numId w:val="4"/>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CZY W TWOJEJ OKOLICY DZIAŁAJĄ WARSZTATY/ZAKŁADY/PRACOWNIE RZEMIEŚLNICZE?</w:t>
      </w:r>
    </w:p>
    <w:p w:rsidR="00000000" w:rsidDel="00000000" w:rsidP="00000000" w:rsidRDefault="00000000" w:rsidRPr="00000000" w14:paraId="00000013">
      <w:pPr>
        <w:numPr>
          <w:ilvl w:val="0"/>
          <w:numId w:val="4"/>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JAKIEGO RODZAJU? </w:t>
      </w:r>
    </w:p>
    <w:p w:rsidR="00000000" w:rsidDel="00000000" w:rsidP="00000000" w:rsidRDefault="00000000" w:rsidRPr="00000000" w14:paraId="00000014">
      <w:pPr>
        <w:numPr>
          <w:ilvl w:val="0"/>
          <w:numId w:val="4"/>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CZY KORZYSTASZ Z ICH USŁUG?</w:t>
      </w:r>
    </w:p>
    <w:p w:rsidR="00000000" w:rsidDel="00000000" w:rsidP="00000000" w:rsidRDefault="00000000" w:rsidRPr="00000000" w14:paraId="00000015">
      <w:pPr>
        <w:numPr>
          <w:ilvl w:val="0"/>
          <w:numId w:val="4"/>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OD KIEDY?</w:t>
      </w:r>
    </w:p>
    <w:p w:rsidR="00000000" w:rsidDel="00000000" w:rsidP="00000000" w:rsidRDefault="00000000" w:rsidRPr="00000000" w14:paraId="00000016">
      <w:pPr>
        <w:numPr>
          <w:ilvl w:val="0"/>
          <w:numId w:val="4"/>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JAK FUNKCJONUJĄ? wnętrze/ narzędzia i techniki pracy/  produkty</w:t>
      </w:r>
    </w:p>
    <w:p w:rsidR="00000000" w:rsidDel="00000000" w:rsidP="00000000" w:rsidRDefault="00000000" w:rsidRPr="00000000" w14:paraId="00000017">
      <w:pPr>
        <w:numPr>
          <w:ilvl w:val="0"/>
          <w:numId w:val="4"/>
        </w:numPr>
        <w:spacing w:after="0" w:afterAutospacing="0"/>
        <w:ind w:left="720" w:hanging="360"/>
        <w:rPr>
          <w:rFonts w:ascii="Arial" w:cs="Arial" w:eastAsia="Arial" w:hAnsi="Arial"/>
          <w:sz w:val="24"/>
          <w:szCs w:val="24"/>
          <w:u w:val="none"/>
        </w:rPr>
      </w:pPr>
      <w:bookmarkStart w:colFirst="0" w:colLast="0" w:name="_heading=h.gjdgxs" w:id="0"/>
      <w:bookmarkEnd w:id="0"/>
      <w:r w:rsidDel="00000000" w:rsidR="00000000" w:rsidRPr="00000000">
        <w:rPr>
          <w:rFonts w:ascii="Arial" w:cs="Arial" w:eastAsia="Arial" w:hAnsi="Arial"/>
          <w:sz w:val="24"/>
          <w:szCs w:val="24"/>
          <w:rtl w:val="0"/>
        </w:rPr>
        <w:t xml:space="preserve">CO ZACHOWAŁO SIĘ :  (W JAKIM STANIE SĄ DZISIAJ)? </w:t>
      </w:r>
    </w:p>
    <w:p w:rsidR="00000000" w:rsidDel="00000000" w:rsidP="00000000" w:rsidRDefault="00000000" w:rsidRPr="00000000" w14:paraId="00000018">
      <w:pPr>
        <w:numPr>
          <w:ilvl w:val="0"/>
          <w:numId w:val="4"/>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CZY ODNAJDZIESZ ŚLADY TYCH ZAKŁADÓW, KTÓRE ZNIKNĘŁY?</w:t>
      </w:r>
    </w:p>
    <w:p w:rsidR="00000000" w:rsidDel="00000000" w:rsidP="00000000" w:rsidRDefault="00000000" w:rsidRPr="00000000" w14:paraId="00000019">
      <w:pPr>
        <w:numPr>
          <w:ilvl w:val="0"/>
          <w:numId w:val="4"/>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GDZIE BYŁY?  JAKIEGO RODZAJU? </w:t>
      </w:r>
      <w:r w:rsidDel="00000000" w:rsidR="00000000" w:rsidRPr="00000000">
        <w:rPr>
          <w:rFonts w:ascii="Arial" w:cs="Arial" w:eastAsia="Arial" w:hAnsi="Arial"/>
          <w:sz w:val="24"/>
          <w:szCs w:val="24"/>
          <w:rtl w:val="0"/>
        </w:rPr>
        <w:t xml:space="preserve">DLACZEGO ZNIKNĘŁY?  </w:t>
      </w:r>
      <w:r w:rsidDel="00000000" w:rsidR="00000000" w:rsidRPr="00000000">
        <w:rPr>
          <w:rtl w:val="0"/>
        </w:rPr>
      </w:r>
    </w:p>
    <w:p w:rsidR="00000000" w:rsidDel="00000000" w:rsidP="00000000" w:rsidRDefault="00000000" w:rsidRPr="00000000" w14:paraId="0000001A">
      <w:pPr>
        <w:numPr>
          <w:ilvl w:val="0"/>
          <w:numId w:val="4"/>
        </w:numPr>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JAK MYŚLISZ - JAKĄ WARTOŚĆ DLA LOKALNEJ SPOŁECZNOŚCI MAJĄ WARSZTATY/ZAKŁADY/PRACOWNIE RZEMIEŚLNICZE? CO ICH FUNKCJONOWANIE DAJE DANEJ SPOŁECZNOŚCI?</w:t>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ŚWIADECTWA PAMIĘCI : </w:t>
      </w:r>
    </w:p>
    <w:p w:rsidR="00000000" w:rsidDel="00000000" w:rsidP="00000000" w:rsidRDefault="00000000" w:rsidRPr="00000000" w14:paraId="0000001D">
      <w:pPr>
        <w:numPr>
          <w:ilvl w:val="0"/>
          <w:numId w:val="1"/>
        </w:numPr>
        <w:spacing w:after="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Relacje i wspomnienia (wywiad rodzinny + środowiskowy, nagrania relacji, filmy)</w:t>
      </w:r>
    </w:p>
    <w:p w:rsidR="00000000" w:rsidDel="00000000" w:rsidP="00000000" w:rsidRDefault="00000000" w:rsidRPr="00000000" w14:paraId="0000001E">
      <w:pPr>
        <w:numPr>
          <w:ilvl w:val="0"/>
          <w:numId w:val="1"/>
        </w:numPr>
        <w:spacing w:after="200" w:afterAutospacing="0" w:line="36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Inne źródła informacji :</w:t>
      </w:r>
    </w:p>
    <w:p w:rsidR="00000000" w:rsidDel="00000000" w:rsidP="00000000" w:rsidRDefault="00000000" w:rsidRPr="00000000" w14:paraId="0000001F">
      <w:pPr>
        <w:numPr>
          <w:ilvl w:val="0"/>
          <w:numId w:val="1"/>
        </w:numPr>
        <w:shd w:fill="ffffff" w:val="clear"/>
        <w:spacing w:after="0" w:afterAutospacing="0" w:before="20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literatura;</w:t>
      </w:r>
    </w:p>
    <w:p w:rsidR="00000000" w:rsidDel="00000000" w:rsidP="00000000" w:rsidRDefault="00000000" w:rsidRPr="00000000" w14:paraId="00000020">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plany, mapy;</w:t>
      </w:r>
    </w:p>
    <w:p w:rsidR="00000000" w:rsidDel="00000000" w:rsidP="00000000" w:rsidRDefault="00000000" w:rsidRPr="00000000" w14:paraId="00000021">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filmy dokumentalne;</w:t>
      </w:r>
    </w:p>
    <w:p w:rsidR="00000000" w:rsidDel="00000000" w:rsidP="00000000" w:rsidRDefault="00000000" w:rsidRPr="00000000" w14:paraId="00000022">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strony internetowe;</w:t>
      </w:r>
    </w:p>
    <w:p w:rsidR="00000000" w:rsidDel="00000000" w:rsidP="00000000" w:rsidRDefault="00000000" w:rsidRPr="00000000" w14:paraId="00000023">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dokumenty historyczne, listy, pamiętniki;</w:t>
      </w:r>
    </w:p>
    <w:p w:rsidR="00000000" w:rsidDel="00000000" w:rsidP="00000000" w:rsidRDefault="00000000" w:rsidRPr="00000000" w14:paraId="00000024">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ryciny, obrazy, zdjęcia;</w:t>
      </w:r>
    </w:p>
    <w:p w:rsidR="00000000" w:rsidDel="00000000" w:rsidP="00000000" w:rsidRDefault="00000000" w:rsidRPr="00000000" w14:paraId="00000025">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artykuły prasowe;</w:t>
      </w:r>
    </w:p>
    <w:p w:rsidR="00000000" w:rsidDel="00000000" w:rsidP="00000000" w:rsidRDefault="00000000" w:rsidRPr="00000000" w14:paraId="00000026">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druki ulotne, reklamy;</w:t>
      </w:r>
    </w:p>
    <w:p w:rsidR="00000000" w:rsidDel="00000000" w:rsidP="00000000" w:rsidRDefault="00000000" w:rsidRPr="00000000" w14:paraId="00000027">
      <w:pPr>
        <w:numPr>
          <w:ilvl w:val="0"/>
          <w:numId w:val="1"/>
        </w:numPr>
        <w:shd w:fill="ffffff" w:val="clear"/>
        <w:spacing w:after="0" w:afterAutospacing="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relacje osób związanych z zabytkiem;</w:t>
      </w:r>
    </w:p>
    <w:p w:rsidR="00000000" w:rsidDel="00000000" w:rsidP="00000000" w:rsidRDefault="00000000" w:rsidRPr="00000000" w14:paraId="00000028">
      <w:pPr>
        <w:numPr>
          <w:ilvl w:val="0"/>
          <w:numId w:val="1"/>
        </w:numPr>
        <w:shd w:fill="ffffff" w:val="clear"/>
        <w:spacing w:after="120" w:before="0" w:beforeAutospacing="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rodzice, nauczyciele historii, pracownicy muzeów i  bibliotek,</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Potrzeby nauczyciela:</w:t>
      </w:r>
    </w:p>
    <w:p w:rsidR="00000000" w:rsidDel="00000000" w:rsidP="00000000" w:rsidRDefault="00000000" w:rsidRPr="00000000" w14:paraId="0000002F">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Literatura pomocnicza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32">
      <w:pPr>
        <w:numPr>
          <w:ilvl w:val="0"/>
          <w:numId w:val="5"/>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Młynarczyk Ewa , Nie święci garnki lepię Obraz rzemiosła utrwalony w polskiej frazeologii, Wydawnictwo Naukowe UP, Kraków 2013</w:t>
      </w:r>
    </w:p>
    <w:p w:rsidR="00000000" w:rsidDel="00000000" w:rsidP="00000000" w:rsidRDefault="00000000" w:rsidRPr="00000000" w14:paraId="00000033">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Skuza Adam, Ginące zawody w Polsce: ocalić od zapomnienia, 2006</w:t>
      </w:r>
    </w:p>
    <w:p w:rsidR="00000000" w:rsidDel="00000000" w:rsidP="00000000" w:rsidRDefault="00000000" w:rsidRPr="00000000" w14:paraId="00000034">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Palla Rudi , Verschwundene Arbeit - Das Buch der untergegangenen Berufe , 2014</w:t>
      </w:r>
    </w:p>
    <w:p w:rsidR="00000000" w:rsidDel="00000000" w:rsidP="00000000" w:rsidRDefault="00000000" w:rsidRPr="00000000" w14:paraId="00000035">
      <w:pPr>
        <w:numPr>
          <w:ilvl w:val="0"/>
          <w:numId w:val="5"/>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ieser Michaela, Altes Handwerk: Vom Verschwinden der Arbeit, 2013</w:t>
      </w:r>
    </w:p>
    <w:p w:rsidR="00000000" w:rsidDel="00000000" w:rsidP="00000000" w:rsidRDefault="00000000" w:rsidRPr="00000000" w14:paraId="00000036">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Lexikon des alten Handwerks, </w:t>
      </w:r>
      <w:r w:rsidDel="00000000" w:rsidR="00000000" w:rsidRPr="00000000">
        <w:rPr>
          <w:rFonts w:ascii="Arial" w:cs="Arial" w:eastAsia="Arial" w:hAnsi="Arial"/>
          <w:sz w:val="24"/>
          <w:szCs w:val="24"/>
          <w:rtl w:val="0"/>
        </w:rPr>
        <w:t xml:space="preserve">vom Spätmittelalter bis ins 20. Jahrhundert, </w:t>
      </w:r>
      <w:r w:rsidDel="00000000" w:rsidR="00000000" w:rsidRPr="00000000">
        <w:rPr>
          <w:rFonts w:ascii="Arial" w:cs="Arial" w:eastAsia="Arial" w:hAnsi="Arial"/>
          <w:b w:val="1"/>
          <w:sz w:val="24"/>
          <w:szCs w:val="24"/>
          <w:rtl w:val="0"/>
        </w:rPr>
        <w:t xml:space="preserve">Hrsg./Bearb.:</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Reith, Reinhold, München, Beck, 1990</w:t>
      </w:r>
    </w:p>
    <w:p w:rsidR="00000000" w:rsidDel="00000000" w:rsidP="00000000" w:rsidRDefault="00000000" w:rsidRPr="00000000" w14:paraId="00000037">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Alte deutsche Handwerksweisheit, Hrsg./Bearb.:</w:t>
      </w:r>
      <w:hyperlink r:id="rId7">
        <w:r w:rsidDel="00000000" w:rsidR="00000000" w:rsidRPr="00000000">
          <w:rPr>
            <w:rFonts w:ascii="Arial" w:cs="Arial" w:eastAsia="Arial" w:hAnsi="Arial"/>
            <w:sz w:val="24"/>
            <w:szCs w:val="24"/>
            <w:rtl w:val="0"/>
          </w:rPr>
          <w:t xml:space="preserve"> </w:t>
        </w:r>
      </w:hyperlink>
      <w:hyperlink r:id="rId8">
        <w:r w:rsidDel="00000000" w:rsidR="00000000" w:rsidRPr="00000000">
          <w:rPr>
            <w:rFonts w:ascii="Arial" w:cs="Arial" w:eastAsia="Arial" w:hAnsi="Arial"/>
            <w:color w:val="1155cc"/>
            <w:sz w:val="24"/>
            <w:szCs w:val="24"/>
            <w:u w:val="single"/>
            <w:rtl w:val="0"/>
          </w:rPr>
          <w:t xml:space="preserve">Buck, Joseph</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Fonts w:ascii="Arial" w:cs="Arial" w:eastAsia="Arial" w:hAnsi="Arial"/>
          <w:b w:val="1"/>
          <w:sz w:val="24"/>
          <w:szCs w:val="24"/>
          <w:rtl w:val="0"/>
        </w:rPr>
        <w:t xml:space="preserve">Verlagsort, Verlag, Jahr:</w:t>
      </w:r>
      <w:r w:rsidDel="00000000" w:rsidR="00000000" w:rsidRPr="00000000">
        <w:rPr>
          <w:rFonts w:ascii="Arial" w:cs="Arial" w:eastAsia="Arial" w:hAnsi="Arial"/>
          <w:sz w:val="24"/>
          <w:szCs w:val="24"/>
          <w:rtl w:val="0"/>
        </w:rPr>
        <w:t xml:space="preserve"> Bad Wörishofen, Handwerker-Verl.-Haus Holzmann, 1949</w:t>
      </w:r>
    </w:p>
    <w:p w:rsidR="00000000" w:rsidDel="00000000" w:rsidP="00000000" w:rsidRDefault="00000000" w:rsidRPr="00000000" w14:paraId="00000038">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Vom alten Handwerk, </w:t>
      </w:r>
      <w:r w:rsidDel="00000000" w:rsidR="00000000" w:rsidRPr="00000000">
        <w:rPr>
          <w:rFonts w:ascii="Arial" w:cs="Arial" w:eastAsia="Arial" w:hAnsi="Arial"/>
          <w:sz w:val="24"/>
          <w:szCs w:val="24"/>
          <w:rtl w:val="0"/>
        </w:rPr>
        <w:t xml:space="preserve">Nagelschmiede, Scherenschleifer, Feilenhauer ... ; 1925 - 1931, </w:t>
      </w:r>
      <w:hyperlink r:id="rId9">
        <w:r w:rsidDel="00000000" w:rsidR="00000000" w:rsidRPr="00000000">
          <w:rPr>
            <w:rFonts w:ascii="Arial" w:cs="Arial" w:eastAsia="Arial" w:hAnsi="Arial"/>
            <w:color w:val="1155cc"/>
            <w:sz w:val="24"/>
            <w:szCs w:val="24"/>
            <w:u w:val="single"/>
            <w:rtl w:val="0"/>
          </w:rPr>
          <w:t xml:space="preserve">Römer, Willy</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Fonts w:ascii="Arial" w:cs="Arial" w:eastAsia="Arial" w:hAnsi="Arial"/>
          <w:b w:val="1"/>
          <w:sz w:val="24"/>
          <w:szCs w:val="24"/>
          <w:rtl w:val="0"/>
        </w:rPr>
        <w:t xml:space="preserve">Verlagsort, Verlag, Jahr:</w:t>
      </w:r>
      <w:r w:rsidDel="00000000" w:rsidR="00000000" w:rsidRPr="00000000">
        <w:rPr>
          <w:rFonts w:ascii="Arial" w:cs="Arial" w:eastAsia="Arial" w:hAnsi="Arial"/>
          <w:sz w:val="24"/>
          <w:szCs w:val="24"/>
          <w:rtl w:val="0"/>
        </w:rPr>
        <w:t xml:space="preserve"> Berlin, Nishen, 1988</w:t>
      </w:r>
    </w:p>
    <w:p w:rsidR="00000000" w:rsidDel="00000000" w:rsidP="00000000" w:rsidRDefault="00000000" w:rsidRPr="00000000" w14:paraId="00000039">
      <w:pPr>
        <w:numPr>
          <w:ilvl w:val="0"/>
          <w:numId w:val="5"/>
        </w:numPr>
        <w:spacing w:after="0" w:afterAutospacing="0"/>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Jost Amman's Stände und Handwerker, </w:t>
      </w:r>
      <w:r w:rsidDel="00000000" w:rsidR="00000000" w:rsidRPr="00000000">
        <w:rPr>
          <w:rFonts w:ascii="Arial" w:cs="Arial" w:eastAsia="Arial" w:hAnsi="Arial"/>
          <w:sz w:val="24"/>
          <w:szCs w:val="24"/>
          <w:rtl w:val="0"/>
        </w:rPr>
        <w:t xml:space="preserve"> München, Hirth, 1884</w:t>
      </w:r>
    </w:p>
    <w:p w:rsidR="00000000" w:rsidDel="00000000" w:rsidP="00000000" w:rsidRDefault="00000000" w:rsidRPr="00000000" w14:paraId="0000003A">
      <w:pPr>
        <w:numPr>
          <w:ilvl w:val="0"/>
          <w:numId w:val="5"/>
        </w:numPr>
        <w:ind w:left="72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Der Handwerker in der deutschen Vergangenheit </w:t>
      </w:r>
      <w:r w:rsidDel="00000000" w:rsidR="00000000" w:rsidRPr="00000000">
        <w:rPr>
          <w:rFonts w:ascii="Arial" w:cs="Arial" w:eastAsia="Arial" w:hAnsi="Arial"/>
          <w:sz w:val="24"/>
          <w:szCs w:val="24"/>
          <w:rtl w:val="0"/>
        </w:rPr>
        <w:t xml:space="preserve">mit 151 Abbildungen </w:t>
      </w:r>
      <w:r w:rsidDel="00000000" w:rsidR="00000000" w:rsidRPr="00000000">
        <w:rPr>
          <w:rFonts w:ascii="Arial" w:cs="Arial" w:eastAsia="Arial" w:hAnsi="Arial"/>
          <w:b w:val="1"/>
          <w:sz w:val="24"/>
          <w:szCs w:val="24"/>
          <w:rtl w:val="0"/>
        </w:rPr>
        <w:t xml:space="preserve">Autor/Hrsg.:</w:t>
      </w:r>
      <w:hyperlink r:id="rId10">
        <w:r w:rsidDel="00000000" w:rsidR="00000000" w:rsidRPr="00000000">
          <w:rPr>
            <w:rFonts w:ascii="Arial" w:cs="Arial" w:eastAsia="Arial" w:hAnsi="Arial"/>
            <w:sz w:val="24"/>
            <w:szCs w:val="24"/>
            <w:rtl w:val="0"/>
          </w:rPr>
          <w:t xml:space="preserve"> </w:t>
        </w:r>
      </w:hyperlink>
      <w:hyperlink r:id="rId11">
        <w:r w:rsidDel="00000000" w:rsidR="00000000" w:rsidRPr="00000000">
          <w:rPr>
            <w:rFonts w:ascii="Arial" w:cs="Arial" w:eastAsia="Arial" w:hAnsi="Arial"/>
            <w:color w:val="1155cc"/>
            <w:sz w:val="24"/>
            <w:szCs w:val="24"/>
            <w:u w:val="single"/>
            <w:rtl w:val="0"/>
          </w:rPr>
          <w:t xml:space="preserve">Mummenhoff, Ernst</w:t>
        </w:r>
      </w:hyperlink>
      <w:r w:rsidDel="00000000" w:rsidR="00000000" w:rsidRPr="00000000">
        <w:rPr>
          <w:rFonts w:ascii="Arial" w:cs="Arial" w:eastAsia="Arial" w:hAnsi="Arial"/>
          <w:color w:val="1155cc"/>
          <w:sz w:val="24"/>
          <w:szCs w:val="24"/>
          <w:u w:val="single"/>
          <w:rtl w:val="0"/>
        </w:rPr>
        <w:t xml:space="preserve">, </w:t>
      </w:r>
      <w:r w:rsidDel="00000000" w:rsidR="00000000" w:rsidRPr="00000000">
        <w:rPr>
          <w:rFonts w:ascii="Arial" w:cs="Arial" w:eastAsia="Arial" w:hAnsi="Arial"/>
          <w:b w:val="1"/>
          <w:sz w:val="24"/>
          <w:szCs w:val="24"/>
          <w:rtl w:val="0"/>
        </w:rPr>
        <w:t xml:space="preserve">Verlagsort, Verlag, Jahr:</w:t>
      </w:r>
      <w:r w:rsidDel="00000000" w:rsidR="00000000" w:rsidRPr="00000000">
        <w:rPr>
          <w:rFonts w:ascii="Arial" w:cs="Arial" w:eastAsia="Arial" w:hAnsi="Arial"/>
          <w:sz w:val="24"/>
          <w:szCs w:val="24"/>
          <w:rtl w:val="0"/>
        </w:rPr>
        <w:t xml:space="preserve"> Jena, Diederichs, 1924</w:t>
      </w: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Adresy i linki tematyczne </w:t>
      </w:r>
      <w:r w:rsidDel="00000000" w:rsidR="00000000" w:rsidRPr="00000000">
        <w:rPr>
          <w:rtl w:val="0"/>
        </w:rPr>
      </w:r>
    </w:p>
    <w:p w:rsidR="00000000" w:rsidDel="00000000" w:rsidP="00000000" w:rsidRDefault="00000000" w:rsidRPr="00000000" w14:paraId="0000003E">
      <w:pPr>
        <w:numPr>
          <w:ilvl w:val="0"/>
          <w:numId w:val="3"/>
        </w:numPr>
        <w:spacing w:after="0" w:afterAutospacing="0"/>
        <w:ind w:left="720" w:hanging="360"/>
        <w:rPr>
          <w:rFonts w:ascii="Arial" w:cs="Arial" w:eastAsia="Arial" w:hAnsi="Arial"/>
          <w:sz w:val="24"/>
          <w:szCs w:val="24"/>
          <w:u w:val="none"/>
        </w:rPr>
      </w:pPr>
      <w:hyperlink r:id="rId12">
        <w:r w:rsidDel="00000000" w:rsidR="00000000" w:rsidRPr="00000000">
          <w:rPr>
            <w:rFonts w:ascii="Arial" w:cs="Arial" w:eastAsia="Arial" w:hAnsi="Arial"/>
            <w:color w:val="1155cc"/>
            <w:sz w:val="24"/>
            <w:szCs w:val="24"/>
            <w:u w:val="single"/>
            <w:rtl w:val="0"/>
          </w:rPr>
          <w:t xml:space="preserve">https://pl.wikipedia.org/wiki/Kategoria:Muzea_rzemios%C5%82a_w_Polsce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link do projektu wystawy “Mistrzowie rzemiosła” </w:t>
      </w:r>
      <w:hyperlink r:id="rId13">
        <w:r w:rsidDel="00000000" w:rsidR="00000000" w:rsidRPr="00000000">
          <w:rPr>
            <w:rFonts w:ascii="Arial" w:cs="Arial" w:eastAsia="Arial" w:hAnsi="Arial"/>
            <w:color w:val="1155cc"/>
            <w:sz w:val="24"/>
            <w:szCs w:val="24"/>
            <w:u w:val="single"/>
            <w:rtl w:val="0"/>
          </w:rPr>
          <w:t xml:space="preserve">https://szczecin.wyborcza.pl/szczecin/56,34939,18420365,mistrzowie-rzemiosla,,7.html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Muzeum Rzemiosła w Krosnie                                      </w:t>
      </w:r>
      <w:hyperlink r:id="rId14">
        <w:r w:rsidDel="00000000" w:rsidR="00000000" w:rsidRPr="00000000">
          <w:rPr>
            <w:rFonts w:ascii="Arial" w:cs="Arial" w:eastAsia="Arial" w:hAnsi="Arial"/>
            <w:color w:val="1155cc"/>
            <w:sz w:val="24"/>
            <w:szCs w:val="24"/>
            <w:u w:val="single"/>
            <w:rtl w:val="0"/>
          </w:rPr>
          <w:t xml:space="preserve">https://muzeumrzemiosla.pl/</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1">
      <w:pPr>
        <w:numPr>
          <w:ilvl w:val="0"/>
          <w:numId w:val="3"/>
        </w:numPr>
        <w:spacing w:after="0" w:afterAutospacing="0"/>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strona profilu FB projektu  “Usługi dla Ludności” </w:t>
      </w:r>
      <w:hyperlink r:id="rId15">
        <w:r w:rsidDel="00000000" w:rsidR="00000000" w:rsidRPr="00000000">
          <w:rPr>
            <w:rFonts w:ascii="Arial" w:cs="Arial" w:eastAsia="Arial" w:hAnsi="Arial"/>
            <w:color w:val="1155cc"/>
            <w:sz w:val="24"/>
            <w:szCs w:val="24"/>
            <w:u w:val="single"/>
            <w:rtl w:val="0"/>
          </w:rPr>
          <w:t xml:space="preserve">https://www.facebook.com/UslugiDlaLudnosci/</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2">
      <w:pPr>
        <w:numPr>
          <w:ilvl w:val="0"/>
          <w:numId w:val="3"/>
        </w:numPr>
        <w:ind w:left="720" w:hanging="360"/>
        <w:rPr>
          <w:rFonts w:ascii="Arial" w:cs="Arial" w:eastAsia="Arial" w:hAnsi="Arial"/>
          <w:sz w:val="24"/>
          <w:szCs w:val="24"/>
          <w:u w:val="none"/>
        </w:rPr>
      </w:pPr>
      <w:r w:rsidDel="00000000" w:rsidR="00000000" w:rsidRPr="00000000">
        <w:rPr>
          <w:rFonts w:ascii="Arial" w:cs="Arial" w:eastAsia="Arial" w:hAnsi="Arial"/>
          <w:b w:val="0"/>
          <w:sz w:val="24"/>
          <w:szCs w:val="24"/>
          <w:rtl w:val="0"/>
        </w:rPr>
        <w:t xml:space="preserve">Strona projektu “Mapa szczecińskich rzemieślników”</w:t>
      </w:r>
    </w:p>
    <w:p w:rsidR="00000000" w:rsidDel="00000000" w:rsidP="00000000" w:rsidRDefault="00000000" w:rsidRPr="00000000" w14:paraId="00000043">
      <w:pPr>
        <w:ind w:left="720" w:firstLine="0"/>
        <w:rPr>
          <w:rFonts w:ascii="Arial" w:cs="Arial" w:eastAsia="Arial" w:hAnsi="Arial"/>
          <w:sz w:val="24"/>
          <w:szCs w:val="24"/>
        </w:rPr>
      </w:pPr>
      <w:hyperlink r:id="rId16">
        <w:r w:rsidDel="00000000" w:rsidR="00000000" w:rsidRPr="00000000">
          <w:rPr>
            <w:rFonts w:ascii="Arial" w:cs="Arial" w:eastAsia="Arial" w:hAnsi="Arial"/>
            <w:color w:val="1155cc"/>
            <w:sz w:val="24"/>
            <w:szCs w:val="24"/>
            <w:u w:val="single"/>
            <w:rtl w:val="0"/>
          </w:rPr>
          <w:t xml:space="preserve">https://www.facebook.com/Mapaszczecinskichrzemieslnikow/</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4">
      <w:pPr>
        <w:numPr>
          <w:ilvl w:val="0"/>
          <w:numId w:val="2"/>
        </w:numPr>
        <w:ind w:left="708.6614173228347" w:hanging="360"/>
        <w:rPr>
          <w:rFonts w:ascii="Arial" w:cs="Arial" w:eastAsia="Arial" w:hAnsi="Arial"/>
          <w:sz w:val="24"/>
          <w:szCs w:val="24"/>
          <w:u w:val="none"/>
        </w:rPr>
      </w:pPr>
      <w:hyperlink r:id="rId17">
        <w:r w:rsidDel="00000000" w:rsidR="00000000" w:rsidRPr="00000000">
          <w:rPr>
            <w:rFonts w:ascii="Arial" w:cs="Arial" w:eastAsia="Arial" w:hAnsi="Arial"/>
            <w:color w:val="1155cc"/>
            <w:sz w:val="24"/>
            <w:szCs w:val="24"/>
            <w:u w:val="single"/>
            <w:rtl w:val="0"/>
          </w:rPr>
          <w:t xml:space="preserve">http://www.der-familienstammbaum.de/ahnenforschung/alte-berufe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5">
      <w:pPr>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numPr>
          <w:ilvl w:val="0"/>
          <w:numId w:val="2"/>
        </w:numPr>
        <w:ind w:left="708.6614173228347"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Ukranenland                                                  </w:t>
      </w:r>
      <w:r w:rsidDel="00000000" w:rsidR="00000000" w:rsidRPr="00000000">
        <w:rPr>
          <w:rFonts w:ascii="Arial" w:cs="Arial" w:eastAsia="Arial" w:hAnsi="Arial"/>
          <w:color w:val="000081"/>
          <w:sz w:val="24"/>
          <w:szCs w:val="24"/>
          <w:rtl w:val="0"/>
        </w:rPr>
        <w:t xml:space="preserve">http://www.ukranenland.de/index.php/home.html</w:t>
      </w:r>
      <w:r w:rsidDel="00000000" w:rsidR="00000000" w:rsidRPr="00000000">
        <w:rPr>
          <w:rtl w:val="0"/>
        </w:rPr>
      </w:r>
    </w:p>
    <w:sectPr>
      <w:pgSz w:h="16838" w:w="11906" w:orient="portrait"/>
      <w:pgMar w:bottom="1417" w:top="1417" w:left="1842.519685039369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uiPriority w:val="34"/>
    <w:qFormat w:val="1"/>
    <w:rsid w:val="00675B3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tmoz2.bib-bvb.de/webOPACClient.btmsis/search.do?methodToCall=quickSearch&amp;Kateg=100&amp;Content=Mummenhoff%2C+Ernst" TargetMode="External"/><Relationship Id="rId10" Type="http://schemas.openxmlformats.org/officeDocument/2006/relationships/hyperlink" Target="https://btmoz2.bib-bvb.de/webOPACClient.btmsis/search.do?methodToCall=quickSearch&amp;Kateg=100&amp;Content=Mummenhoff%2C+Ernst" TargetMode="External"/><Relationship Id="rId13" Type="http://schemas.openxmlformats.org/officeDocument/2006/relationships/hyperlink" Target="https://szczecin.wyborcza.pl/szczecin/56,34939,18420365,mistrzowie-rzemiosla,,7.html" TargetMode="External"/><Relationship Id="rId12" Type="http://schemas.openxmlformats.org/officeDocument/2006/relationships/hyperlink" Target="https://pl.wikipedia.org/wiki/Kategoria:Muzea_rzemios%C5%82a_w_Pols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tmoz2.bib-bvb.de/webOPACClient.btmsis/search.do?methodToCall=quickSearch&amp;Kateg=100&amp;Content=R%C3%B6mer%2C+Willy" TargetMode="External"/><Relationship Id="rId15" Type="http://schemas.openxmlformats.org/officeDocument/2006/relationships/hyperlink" Target="https://www.facebook.com/UslugiDlaLudnosci/" TargetMode="External"/><Relationship Id="rId14" Type="http://schemas.openxmlformats.org/officeDocument/2006/relationships/hyperlink" Target="https://muzeumrzemiosla.pl/" TargetMode="External"/><Relationship Id="rId17" Type="http://schemas.openxmlformats.org/officeDocument/2006/relationships/hyperlink" Target="http://www.der-familienstammbaum.de/ahnenforschung/alte-berufe" TargetMode="External"/><Relationship Id="rId16" Type="http://schemas.openxmlformats.org/officeDocument/2006/relationships/hyperlink" Target="https://www.facebook.com/Mapaszczecinskichrzemieslniko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tmoz2.bib-bvb.de/webOPACClient.btmsis/search.do?methodToCall=quickSearch&amp;Kateg=101&amp;Content=Buck%2C+Joseph" TargetMode="External"/><Relationship Id="rId8" Type="http://schemas.openxmlformats.org/officeDocument/2006/relationships/hyperlink" Target="https://btmoz2.bib-bvb.de/webOPACClient.btmsis/search.do?methodToCall=quickSearch&amp;Kateg=101&amp;Content=Buck%2C+Josep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4NGPslLi6L9aNNQOcRALQuDnQ==">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2021-01-27T10:57:00Z</dcterms:created>
  <dc:creator>Wojciech Feliński</dc:creator>
</cp:coreProperties>
</file>